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4B" w:rsidRDefault="003E6F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6F4B" w:rsidRDefault="003E6F4B">
      <w:pPr>
        <w:pStyle w:val="ConsPlusNormal"/>
        <w:jc w:val="both"/>
        <w:outlineLvl w:val="0"/>
      </w:pPr>
    </w:p>
    <w:p w:rsidR="003E6F4B" w:rsidRDefault="003E6F4B">
      <w:pPr>
        <w:pStyle w:val="ConsPlusNormal"/>
        <w:outlineLvl w:val="0"/>
      </w:pPr>
      <w:r>
        <w:t>Зарегистрировано в Минюсте России 29 мая 2012 г. N 24361</w:t>
      </w:r>
    </w:p>
    <w:p w:rsidR="003E6F4B" w:rsidRDefault="003E6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F4B" w:rsidRDefault="003E6F4B">
      <w:pPr>
        <w:pStyle w:val="ConsPlusNormal"/>
      </w:pPr>
    </w:p>
    <w:p w:rsidR="003E6F4B" w:rsidRDefault="003E6F4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E6F4B" w:rsidRDefault="003E6F4B">
      <w:pPr>
        <w:pStyle w:val="ConsPlusTitle"/>
        <w:jc w:val="center"/>
      </w:pPr>
      <w:r>
        <w:t>РОССИЙСКОЙ ФЕДЕРАЦИИ</w:t>
      </w:r>
    </w:p>
    <w:p w:rsidR="003E6F4B" w:rsidRDefault="003E6F4B">
      <w:pPr>
        <w:pStyle w:val="ConsPlusTitle"/>
        <w:jc w:val="center"/>
      </w:pPr>
    </w:p>
    <w:p w:rsidR="003E6F4B" w:rsidRDefault="003E6F4B">
      <w:pPr>
        <w:pStyle w:val="ConsPlusTitle"/>
        <w:jc w:val="center"/>
      </w:pPr>
      <w:r>
        <w:t>ПРИКАЗ</w:t>
      </w:r>
    </w:p>
    <w:p w:rsidR="003E6F4B" w:rsidRDefault="003E6F4B">
      <w:pPr>
        <w:pStyle w:val="ConsPlusTitle"/>
        <w:jc w:val="center"/>
      </w:pPr>
      <w:r>
        <w:t>от 16 апреля 2012 г. N 366н</w:t>
      </w:r>
    </w:p>
    <w:p w:rsidR="003E6F4B" w:rsidRDefault="003E6F4B">
      <w:pPr>
        <w:pStyle w:val="ConsPlusTitle"/>
        <w:jc w:val="center"/>
      </w:pPr>
    </w:p>
    <w:p w:rsidR="003E6F4B" w:rsidRDefault="003E6F4B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</w:pPr>
      <w:r>
        <w:t>Министр</w:t>
      </w:r>
    </w:p>
    <w:p w:rsidR="003E6F4B" w:rsidRDefault="003E6F4B">
      <w:pPr>
        <w:pStyle w:val="ConsPlusNormal"/>
        <w:jc w:val="right"/>
      </w:pPr>
      <w:r>
        <w:t>Т.А.ГОЛИКОВА</w:t>
      </w:r>
    </w:p>
    <w:p w:rsidR="003E6F4B" w:rsidRDefault="003E6F4B">
      <w:pPr>
        <w:pStyle w:val="ConsPlusNormal"/>
        <w:jc w:val="right"/>
      </w:pPr>
    </w:p>
    <w:p w:rsidR="003E6F4B" w:rsidRDefault="003E6F4B">
      <w:pPr>
        <w:pStyle w:val="ConsPlusNormal"/>
        <w:jc w:val="right"/>
      </w:pPr>
    </w:p>
    <w:p w:rsidR="003E6F4B" w:rsidRDefault="003E6F4B">
      <w:pPr>
        <w:pStyle w:val="ConsPlusNormal"/>
        <w:jc w:val="right"/>
      </w:pPr>
    </w:p>
    <w:p w:rsidR="003E6F4B" w:rsidRDefault="003E6F4B">
      <w:pPr>
        <w:pStyle w:val="ConsPlusNormal"/>
        <w:jc w:val="right"/>
      </w:pPr>
    </w:p>
    <w:p w:rsidR="003E6F4B" w:rsidRDefault="003E6F4B">
      <w:pPr>
        <w:pStyle w:val="ConsPlusNormal"/>
        <w:jc w:val="right"/>
      </w:pPr>
    </w:p>
    <w:p w:rsidR="003E6F4B" w:rsidRDefault="003E6F4B">
      <w:pPr>
        <w:pStyle w:val="ConsPlusNormal"/>
        <w:jc w:val="right"/>
        <w:outlineLvl w:val="0"/>
      </w:pPr>
      <w:r>
        <w:t>Приложение</w:t>
      </w:r>
    </w:p>
    <w:p w:rsidR="003E6F4B" w:rsidRDefault="003E6F4B">
      <w:pPr>
        <w:pStyle w:val="ConsPlusNormal"/>
        <w:jc w:val="right"/>
      </w:pPr>
      <w:r>
        <w:t>к приказу Министерства</w:t>
      </w:r>
    </w:p>
    <w:p w:rsidR="003E6F4B" w:rsidRDefault="003E6F4B">
      <w:pPr>
        <w:pStyle w:val="ConsPlusNormal"/>
        <w:jc w:val="right"/>
      </w:pPr>
      <w:r>
        <w:t>здравоохранения и социального</w:t>
      </w:r>
    </w:p>
    <w:p w:rsidR="003E6F4B" w:rsidRDefault="003E6F4B">
      <w:pPr>
        <w:pStyle w:val="ConsPlusNormal"/>
        <w:jc w:val="right"/>
      </w:pPr>
      <w:r>
        <w:t>развития 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Title"/>
        <w:jc w:val="center"/>
      </w:pPr>
      <w:bookmarkStart w:id="0" w:name="P28"/>
      <w:bookmarkEnd w:id="0"/>
      <w:r>
        <w:t>ПОРЯДОК</w:t>
      </w:r>
    </w:p>
    <w:p w:rsidR="003E6F4B" w:rsidRDefault="003E6F4B">
      <w:pPr>
        <w:pStyle w:val="ConsPlusTitle"/>
        <w:jc w:val="center"/>
      </w:pPr>
      <w:r>
        <w:t>ОКАЗАНИЯ ПЕДИАТРИЧЕСКОЙ ПОМОЩИ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Медицинская педиатрическая помощь оказывается в виде:</w:t>
      </w:r>
    </w:p>
    <w:p w:rsidR="003E6F4B" w:rsidRDefault="003E6F4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3E6F4B" w:rsidRDefault="003E6F4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3E6F4B" w:rsidRDefault="003E6F4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</w:t>
      </w:r>
      <w:r>
        <w:lastRenderedPageBreak/>
        <w:t>в дневное время, но требующих круглосуточного медицинского наблюдения и лечения);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9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0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1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Title"/>
        <w:jc w:val="center"/>
      </w:pPr>
      <w:bookmarkStart w:id="1" w:name="P74"/>
      <w:bookmarkEnd w:id="1"/>
      <w:r>
        <w:t>ПРАВИЛА</w:t>
      </w:r>
    </w:p>
    <w:p w:rsidR="003E6F4B" w:rsidRDefault="003E6F4B">
      <w:pPr>
        <w:pStyle w:val="ConsPlusTitle"/>
        <w:jc w:val="center"/>
      </w:pPr>
      <w:r>
        <w:t>ОРГАНИЗАЦИИ ДЕЯТЕЛЬНОСТИ КАБИНЕТА</w:t>
      </w:r>
    </w:p>
    <w:p w:rsidR="003E6F4B" w:rsidRDefault="003E6F4B">
      <w:pPr>
        <w:pStyle w:val="ConsPlusTitle"/>
        <w:jc w:val="center"/>
      </w:pPr>
      <w:r>
        <w:t>ВРАЧА-ПЕДИАТРА УЧАСТКОВОГО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организации деятельности кабинета </w:t>
      </w:r>
      <w:hyperlink r:id="rId14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3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4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профилактические осмотры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иммунопрофилактики;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работы по охране репродуктивного здоровья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профилактические осмотры и оздоровление детей перед поступлением их в </w:t>
      </w:r>
      <w:r>
        <w:lastRenderedPageBreak/>
        <w:t>образовательные организации;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организация выполнения индивидуальных </w:t>
      </w:r>
      <w:hyperlink r:id="rId18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работы стационара на дому;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2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lastRenderedPageBreak/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2" w:name="P123"/>
      <w:bookmarkEnd w:id="2"/>
      <w:r>
        <w:t>РЕКОМЕНДУЕМЫЕ ШТАТНЫЕ НОРМАТИВЫ</w:t>
      </w:r>
    </w:p>
    <w:p w:rsidR="003E6F4B" w:rsidRDefault="003E6F4B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3E6F4B">
        <w:trPr>
          <w:trHeight w:val="224"/>
        </w:trPr>
        <w:tc>
          <w:tcPr>
            <w:tcW w:w="451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75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3E6F4B">
        <w:trPr>
          <w:trHeight w:val="224"/>
        </w:trPr>
        <w:tc>
          <w:tcPr>
            <w:tcW w:w="451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3E6F4B">
        <w:trPr>
          <w:trHeight w:val="224"/>
        </w:trPr>
        <w:tc>
          <w:tcPr>
            <w:tcW w:w="451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Примечания: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3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3" w:name="P154"/>
      <w:bookmarkEnd w:id="3"/>
      <w:r>
        <w:t>СТАНДАРТ ОСНАЩЕНИЯ КАБИНЕТА ВРАЧА-ПЕДИАТРА УЧАСТКОВОГО</w:t>
      </w:r>
    </w:p>
    <w:p w:rsidR="003E6F4B" w:rsidRDefault="003E6F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6.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Набор врача-педиатра участкового &lt;*&gt;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--------------------------------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4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Title"/>
        <w:jc w:val="center"/>
      </w:pPr>
      <w:r>
        <w:t>ПРАВИЛА</w:t>
      </w:r>
    </w:p>
    <w:p w:rsidR="003E6F4B" w:rsidRDefault="003E6F4B">
      <w:pPr>
        <w:pStyle w:val="ConsPlusTitle"/>
        <w:jc w:val="center"/>
      </w:pPr>
      <w:r>
        <w:t>ОРГАНИЗАЦИИ ДЕЯТЕЛЬНОСТИ ДЕТСКОЙ 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0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3. Руководство Поликлиникой, созданной как самостоятельная медицинская организация, </w:t>
      </w:r>
      <w:r>
        <w:lastRenderedPageBreak/>
        <w:t>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2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2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5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7. В структуре Поликлиники рекомендуется предусматривать: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4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5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неотложной медицинской помощи;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восстановительной медицины;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>отделение медико-социальной помощи;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охраны зрения;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аллергодиагностики;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ингаляционный кабинет;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физиотерапевтическое отделение (кабинет);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лечебной физкультуры;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массажа;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8. Поликлиника осуществляет следующие функции: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осуществление патронажа беременных врачом-педиатром участковым;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6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диагностической и лечебной работы на дому;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организация выполнения индивидуальных </w:t>
      </w:r>
      <w:hyperlink r:id="rId28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5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4" w:name="P292"/>
      <w:bookmarkEnd w:id="4"/>
      <w:r>
        <w:t>РЕКОМЕНДУЕМЫЕ ШТАТНЫЕ НОРМАТИВЫ</w:t>
      </w:r>
    </w:p>
    <w:p w:rsidR="003E6F4B" w:rsidRDefault="003E6F4B">
      <w:pPr>
        <w:pStyle w:val="ConsPlusNormal"/>
        <w:jc w:val="center"/>
      </w:pPr>
      <w:r>
        <w:t>МЕДИЦИНСКОГО И ИНОГО ПЕРСОНАЛА ДЕТСКОЙ</w:t>
      </w:r>
    </w:p>
    <w:p w:rsidR="003E6F4B" w:rsidRDefault="003E6F4B">
      <w:pPr>
        <w:pStyle w:val="ConsPlusNormal"/>
        <w:jc w:val="center"/>
      </w:pPr>
      <w:r>
        <w:t>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52.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детских садов;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71.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Примечания: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6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5" w:name="P515"/>
      <w:bookmarkEnd w:id="5"/>
      <w:r>
        <w:t>СТАНДАРТ ОСНАЩЕНИЯ ДЕТСКОЙ 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3E6F4B" w:rsidRDefault="003E6F4B">
      <w:pPr>
        <w:pStyle w:val="ConsPlusNormal"/>
        <w:jc w:val="center"/>
      </w:pPr>
      <w:r>
        <w:t>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применению </w:t>
            </w:r>
            <w:hyperlink w:anchor="P9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002"/>
        <w:gridCol w:w="1220"/>
        <w:gridCol w:w="1342"/>
        <w:gridCol w:w="1342"/>
      </w:tblGrid>
      <w:tr w:rsidR="003E6F4B">
        <w:trPr>
          <w:trHeight w:val="224"/>
        </w:trPr>
        <w:tc>
          <w:tcPr>
            <w:tcW w:w="732" w:type="dxa"/>
            <w:vMerge w:val="restart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02" w:type="dxa"/>
            <w:vMerge w:val="restart"/>
          </w:tcPr>
          <w:p w:rsidR="003E6F4B" w:rsidRDefault="003E6F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04" w:type="dxa"/>
            <w:gridSpan w:val="3"/>
          </w:tcPr>
          <w:p w:rsidR="003E6F4B" w:rsidRDefault="003E6F4B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3E6F4B">
        <w:tc>
          <w:tcPr>
            <w:tcW w:w="610" w:type="dxa"/>
            <w:vMerge/>
            <w:tcBorders>
              <w:top w:val="nil"/>
            </w:tcBorders>
          </w:tcPr>
          <w:p w:rsidR="003E6F4B" w:rsidRDefault="003E6F4B"/>
        </w:tc>
        <w:tc>
          <w:tcPr>
            <w:tcW w:w="4880" w:type="dxa"/>
            <w:vMerge/>
            <w:tcBorders>
              <w:top w:val="nil"/>
            </w:tcBorders>
          </w:tcPr>
          <w:p w:rsidR="003E6F4B" w:rsidRDefault="003E6F4B"/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свыше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904" w:type="dxa"/>
            <w:gridSpan w:val="3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3E6F4B" w:rsidRDefault="003E6F4B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3E6F4B" w:rsidRDefault="003E6F4B">
      <w:pPr>
        <w:pStyle w:val="ConsPlusNormal"/>
        <w:jc w:val="center"/>
      </w:pPr>
    </w:p>
    <w:p w:rsidR="003E6F4B" w:rsidRDefault="003E6F4B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3E6F4B" w:rsidRDefault="003E6F4B">
      <w:pPr>
        <w:pStyle w:val="ConsPlusNormal"/>
        <w:jc w:val="center"/>
      </w:pPr>
      <w:r>
        <w:t>поликлиники (отделения)</w:t>
      </w:r>
    </w:p>
    <w:p w:rsidR="003E6F4B" w:rsidRDefault="003E6F4B">
      <w:pPr>
        <w:pStyle w:val="ConsPlusNormal"/>
        <w:jc w:val="center"/>
      </w:pPr>
    </w:p>
    <w:p w:rsidR="003E6F4B" w:rsidRDefault="003E6F4B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3E6F4B" w:rsidRDefault="003E6F4B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3E6F4B" w:rsidRDefault="003E6F4B">
      <w:pPr>
        <w:pStyle w:val="ConsPlusCell"/>
        <w:jc w:val="both"/>
      </w:pPr>
      <w:r>
        <w:t>│п/п │                                       │    (по числу посещений)     │</w:t>
      </w:r>
    </w:p>
    <w:p w:rsidR="003E6F4B" w:rsidRDefault="003E6F4B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3E6F4B" w:rsidRDefault="003E6F4B">
      <w:pPr>
        <w:pStyle w:val="ConsPlusCell"/>
        <w:jc w:val="both"/>
      </w:pPr>
      <w:r>
        <w:t>│    │                                       │ до 250 │250 - 500│свыше 500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│1.  │Стол                   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│2.  │Стул                   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│3.  │Аппарат для высокочастотной            │-       │1        │1         │</w:t>
      </w:r>
    </w:p>
    <w:p w:rsidR="003E6F4B" w:rsidRDefault="003E6F4B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3E6F4B" w:rsidRDefault="003E6F4B">
      <w:pPr>
        <w:pStyle w:val="ConsPlusCell"/>
        <w:jc w:val="both"/>
      </w:pPr>
      <w:r>
        <w:t>│    │электрофореза 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│7.  │Аппарат для низкочастотной             │1       │1        │2         │</w:t>
      </w:r>
    </w:p>
    <w:p w:rsidR="003E6F4B" w:rsidRDefault="003E6F4B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│8.  │Аппарат для лечения поляризованным     │1       │1        │2         │</w:t>
      </w:r>
    </w:p>
    <w:p w:rsidR="003E6F4B" w:rsidRDefault="003E6F4B">
      <w:pPr>
        <w:pStyle w:val="ConsPlusCell"/>
        <w:jc w:val="both"/>
      </w:pPr>
      <w:r>
        <w:t>│    │светом        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│10. │Аппарат для лечения                    │1       │1        │2         │</w:t>
      </w:r>
    </w:p>
    <w:p w:rsidR="003E6F4B" w:rsidRDefault="003E6F4B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3E6F4B" w:rsidRDefault="003E6F4B">
      <w:pPr>
        <w:pStyle w:val="ConsPlusCell"/>
        <w:jc w:val="both"/>
      </w:pPr>
      <w:r>
        <w:t>│    │токами        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│12. │Аппарат для микроволновой СВЧ-терапии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│16. │Аппарат для динамической               │1       │1        │2         │</w:t>
      </w:r>
    </w:p>
    <w:p w:rsidR="003E6F4B" w:rsidRDefault="003E6F4B">
      <w:pPr>
        <w:pStyle w:val="ConsPlusCell"/>
        <w:jc w:val="both"/>
      </w:pPr>
      <w:r>
        <w:t>│    │чрескожной электронейростимуляции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lastRenderedPageBreak/>
        <w:t>│17. │Аппарат ультразвуковой терапевтический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3E6F4B" w:rsidRDefault="003E6F4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3E6F4B" w:rsidRDefault="003E6F4B">
      <w:pPr>
        <w:pStyle w:val="ConsPlusCell"/>
        <w:jc w:val="both"/>
      </w:pPr>
      <w:r>
        <w:t>│19. │Аппарат для лечения диадинамическими   │1       │1        │1         │</w:t>
      </w:r>
    </w:p>
    <w:p w:rsidR="003E6F4B" w:rsidRDefault="003E6F4B">
      <w:pPr>
        <w:pStyle w:val="ConsPlusCell"/>
        <w:jc w:val="both"/>
      </w:pPr>
      <w:r>
        <w:t>│    │токами        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│22. │Ванна вихревая                  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│32. │Аппарат для коротковолнового           │1       │1        │1         │</w:t>
      </w:r>
    </w:p>
    <w:p w:rsidR="003E6F4B" w:rsidRDefault="003E6F4B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3E6F4B" w:rsidRDefault="003E6F4B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3E6F4B" w:rsidRDefault="003E6F4B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3E6F4B" w:rsidRDefault="003E6F4B">
      <w:pPr>
        <w:pStyle w:val="ConsPlusCell"/>
        <w:jc w:val="both"/>
      </w:pPr>
      <w:r>
        <w:t>│    │                                       │облучателя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3E6F4B" w:rsidRDefault="003E6F4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3E6F4B" w:rsidRDefault="003E6F4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3E6F4B" w:rsidRDefault="003E6F4B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3E6F4B" w:rsidRDefault="003E6F4B">
      <w:pPr>
        <w:pStyle w:val="ConsPlusCell"/>
        <w:jc w:val="both"/>
      </w:pPr>
      <w:r>
        <w:t>│    │интегральный  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│36. │Парафинонагреватель    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│37. │Галокамера                             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│38. │Небулайзер             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│40. │Термостат                              │1       │1        │1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│41. │Аппарат для импульсной                 │-       │1        │1         │</w:t>
      </w:r>
    </w:p>
    <w:p w:rsidR="003E6F4B" w:rsidRDefault="003E6F4B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│42. │Емкость для сбора бытовых и медицинских│2       │2        │2         │</w:t>
      </w:r>
    </w:p>
    <w:p w:rsidR="003E6F4B" w:rsidRDefault="003E6F4B">
      <w:pPr>
        <w:pStyle w:val="ConsPlusCell"/>
        <w:jc w:val="both"/>
      </w:pPr>
      <w:r>
        <w:t>│    │отходов                                │        │         │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E6F4B" w:rsidRDefault="003E6F4B">
      <w:pPr>
        <w:pStyle w:val="ConsPlusCell"/>
        <w:jc w:val="both"/>
      </w:pPr>
      <w:r>
        <w:t>│43. │Емкость для дезинфицирующих средств    │по треб.│по треб. │по треб.  │</w:t>
      </w:r>
    </w:p>
    <w:p w:rsidR="003E6F4B" w:rsidRDefault="003E6F4B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3E6F4B" w:rsidRDefault="003E6F4B">
      <w:pPr>
        <w:pStyle w:val="ConsPlusNormal"/>
        <w:jc w:val="center"/>
      </w:pPr>
      <w:r>
        <w:lastRenderedPageBreak/>
        <w:t>поликлиники (отделения)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002"/>
        <w:gridCol w:w="1342"/>
        <w:gridCol w:w="1220"/>
        <w:gridCol w:w="1464"/>
      </w:tblGrid>
      <w:tr w:rsidR="003E6F4B">
        <w:trPr>
          <w:trHeight w:val="224"/>
        </w:trPr>
        <w:tc>
          <w:tcPr>
            <w:tcW w:w="732" w:type="dxa"/>
            <w:vMerge w:val="restart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02" w:type="dxa"/>
            <w:vMerge w:val="restart"/>
          </w:tcPr>
          <w:p w:rsidR="003E6F4B" w:rsidRDefault="003E6F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4026" w:type="dxa"/>
            <w:gridSpan w:val="3"/>
          </w:tcPr>
          <w:p w:rsidR="003E6F4B" w:rsidRDefault="003E6F4B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3E6F4B">
        <w:tc>
          <w:tcPr>
            <w:tcW w:w="610" w:type="dxa"/>
            <w:vMerge/>
            <w:tcBorders>
              <w:top w:val="nil"/>
            </w:tcBorders>
          </w:tcPr>
          <w:p w:rsidR="003E6F4B" w:rsidRDefault="003E6F4B"/>
        </w:tc>
        <w:tc>
          <w:tcPr>
            <w:tcW w:w="4880" w:type="dxa"/>
            <w:vMerge/>
            <w:tcBorders>
              <w:top w:val="nil"/>
            </w:tcBorders>
          </w:tcPr>
          <w:p w:rsidR="003E6F4B" w:rsidRDefault="003E6F4B"/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250 -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тре-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6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3E6F4B" w:rsidRDefault="003E6F4B">
      <w:pPr>
        <w:pStyle w:val="ConsPlusNormal"/>
        <w:jc w:val="center"/>
      </w:pPr>
    </w:p>
    <w:p w:rsidR="003E6F4B" w:rsidRDefault="003E6F4B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3E6F4B" w:rsidRDefault="003E6F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002"/>
        <w:gridCol w:w="1342"/>
        <w:gridCol w:w="1220"/>
        <w:gridCol w:w="1342"/>
      </w:tblGrid>
      <w:tr w:rsidR="003E6F4B">
        <w:trPr>
          <w:trHeight w:val="224"/>
        </w:trPr>
        <w:tc>
          <w:tcPr>
            <w:tcW w:w="732" w:type="dxa"/>
            <w:vMerge w:val="restart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02" w:type="dxa"/>
            <w:vMerge w:val="restart"/>
          </w:tcPr>
          <w:p w:rsidR="003E6F4B" w:rsidRDefault="003E6F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04" w:type="dxa"/>
            <w:gridSpan w:val="3"/>
          </w:tcPr>
          <w:p w:rsidR="003E6F4B" w:rsidRDefault="003E6F4B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3E6F4B">
        <w:tc>
          <w:tcPr>
            <w:tcW w:w="610" w:type="dxa"/>
            <w:vMerge/>
            <w:tcBorders>
              <w:top w:val="nil"/>
            </w:tcBorders>
          </w:tcPr>
          <w:p w:rsidR="003E6F4B" w:rsidRDefault="003E6F4B"/>
        </w:tc>
        <w:tc>
          <w:tcPr>
            <w:tcW w:w="4880" w:type="dxa"/>
            <w:vMerge/>
            <w:tcBorders>
              <w:top w:val="nil"/>
            </w:tcBorders>
          </w:tcPr>
          <w:p w:rsidR="003E6F4B" w:rsidRDefault="003E6F4B"/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250 -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свыше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высотой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00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4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3E6F4B" w:rsidRDefault="003E6F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27.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--------------------------------</w:t>
      </w:r>
    </w:p>
    <w:p w:rsidR="003E6F4B" w:rsidRDefault="003E6F4B">
      <w:pPr>
        <w:pStyle w:val="ConsPlusNormal"/>
        <w:spacing w:before="220"/>
        <w:ind w:firstLine="540"/>
        <w:jc w:val="both"/>
      </w:pPr>
      <w:bookmarkStart w:id="6" w:name="P957"/>
      <w:bookmarkEnd w:id="6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3E6F4B" w:rsidRDefault="003E6F4B">
      <w:pPr>
        <w:pStyle w:val="ConsPlusNormal"/>
        <w:spacing w:before="220"/>
        <w:ind w:firstLine="540"/>
        <w:jc w:val="both"/>
      </w:pPr>
      <w:bookmarkStart w:id="7" w:name="P958"/>
      <w:bookmarkEnd w:id="7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7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Title"/>
        <w:jc w:val="center"/>
      </w:pPr>
      <w:r>
        <w:t>ПРАВИЛА</w:t>
      </w:r>
    </w:p>
    <w:p w:rsidR="003E6F4B" w:rsidRDefault="003E6F4B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3E6F4B" w:rsidRDefault="003E6F4B">
      <w:pPr>
        <w:pStyle w:val="ConsPlusTitle"/>
        <w:jc w:val="center"/>
      </w:pPr>
      <w:r>
        <w:t>ЦЕНТРА ДЛЯ ДЕТЕЙ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</w:t>
      </w:r>
      <w:r>
        <w:lastRenderedPageBreak/>
        <w:t>(заведующий отделением).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Квалификационными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2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4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2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7. В структуре КДЦ рекомендуется предусматривать: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организации диагностических исследований;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лабораторию;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лучевой 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радиоизотопной 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эндоскопическое отделение;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телемедицины (или скайп-связи);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аллергодиагностики;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помещение для кормления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>централизованное стерилизационное отделение.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КДЦ должен предусматривать колясочную.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8. КДЦ осуществляет следующие функции: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консультативно-диагностического обследования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8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8" w:name="P1024"/>
      <w:bookmarkEnd w:id="8"/>
      <w:r>
        <w:t>РЕКОМЕНДУЕМЫЕ ШТАТНЫЕ НОРМАТИВЫ</w:t>
      </w:r>
    </w:p>
    <w:p w:rsidR="003E6F4B" w:rsidRDefault="003E6F4B">
      <w:pPr>
        <w:pStyle w:val="ConsPlusNormal"/>
        <w:jc w:val="center"/>
      </w:pPr>
      <w:r>
        <w:t>МЕДИЦИНСКОГО И ИНОГО ПЕРСОНАЛА</w:t>
      </w:r>
    </w:p>
    <w:p w:rsidR="003E6F4B" w:rsidRDefault="003E6F4B">
      <w:pPr>
        <w:pStyle w:val="ConsPlusNormal"/>
        <w:jc w:val="center"/>
      </w:pPr>
      <w:r>
        <w:t>КОНСУЛЬТАТИВНО-ДИАГНОСТИЧЕСКОГО ЦЕНТРА ДЛЯ ДЕТЕЙ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3E6F4B" w:rsidRDefault="003E6F4B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Примечания: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9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9" w:name="P1122"/>
      <w:bookmarkEnd w:id="9"/>
      <w:r>
        <w:t>СТАНДАРТ</w:t>
      </w:r>
    </w:p>
    <w:p w:rsidR="003E6F4B" w:rsidRDefault="003E6F4B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3E6F4B" w:rsidRDefault="003E6F4B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3E6F4B" w:rsidRDefault="003E6F4B">
      <w:pPr>
        <w:pStyle w:val="ConsPlusCell"/>
        <w:jc w:val="both"/>
      </w:pPr>
      <w:r>
        <w:t>│п/п │           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│3.  │Рентгено-диагностический аппарат для         │1                     │</w:t>
      </w:r>
    </w:p>
    <w:p w:rsidR="003E6F4B" w:rsidRDefault="003E6F4B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3E6F4B" w:rsidRDefault="003E6F4B">
      <w:pPr>
        <w:pStyle w:val="ConsPlusCell"/>
        <w:jc w:val="both"/>
      </w:pPr>
      <w:r>
        <w:t>│    │сердечно-сосудистой системы у детей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3E6F4B" w:rsidRDefault="003E6F4B">
      <w:pPr>
        <w:pStyle w:val="ConsPlusCell"/>
        <w:jc w:val="both"/>
      </w:pPr>
      <w:r>
        <w:t>│    │уродинамики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3E6F4B" w:rsidRDefault="003E6F4B">
      <w:pPr>
        <w:pStyle w:val="ConsPlusCell"/>
        <w:jc w:val="both"/>
      </w:pPr>
      <w:r>
        <w:t>│    │электрокардиографического мониторирования    │регистраторов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│8.  │Система мониторирования артериального        │2                     │</w:t>
      </w:r>
    </w:p>
    <w:p w:rsidR="003E6F4B" w:rsidRDefault="003E6F4B">
      <w:pPr>
        <w:pStyle w:val="ConsPlusCell"/>
        <w:jc w:val="both"/>
      </w:pPr>
      <w:r>
        <w:t>│    │давления   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3E6F4B" w:rsidRDefault="003E6F4B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3E6F4B" w:rsidRDefault="003E6F4B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3E6F4B" w:rsidRDefault="003E6F4B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3E6F4B" w:rsidRDefault="003E6F4B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3E6F4B" w:rsidRDefault="003E6F4B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3E6F4B" w:rsidRDefault="003E6F4B">
      <w:pPr>
        <w:pStyle w:val="ConsPlusCell"/>
        <w:jc w:val="both"/>
      </w:pPr>
      <w:r>
        <w:lastRenderedPageBreak/>
        <w:t>│    │гамма-сцинтиграмм; набор индивидуальных      │                      │</w:t>
      </w:r>
    </w:p>
    <w:p w:rsidR="003E6F4B" w:rsidRDefault="003E6F4B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│10. │Гамма-счетчик для иммунологических           │1                     │</w:t>
      </w:r>
    </w:p>
    <w:p w:rsidR="003E6F4B" w:rsidRDefault="003E6F4B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3E6F4B" w:rsidRDefault="003E6F4B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3E6F4B" w:rsidRDefault="003E6F4B">
      <w:pPr>
        <w:pStyle w:val="ConsPlusCell"/>
        <w:jc w:val="both"/>
      </w:pPr>
      <w:r>
        <w:t>│    │персональный компьютер для статистического   │                      │</w:t>
      </w:r>
    </w:p>
    <w:p w:rsidR="003E6F4B" w:rsidRDefault="003E6F4B">
      <w:pPr>
        <w:pStyle w:val="ConsPlusCell"/>
        <w:jc w:val="both"/>
      </w:pPr>
      <w:r>
        <w:t>│    │учета проводимых анализов на гамма-счетчике; │                      │</w:t>
      </w:r>
    </w:p>
    <w:p w:rsidR="003E6F4B" w:rsidRDefault="003E6F4B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3E6F4B" w:rsidRDefault="003E6F4B">
      <w:pPr>
        <w:pStyle w:val="ConsPlusCell"/>
        <w:jc w:val="both"/>
      </w:pPr>
      <w:r>
        <w:t>│    │крови      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│11. │Прибор для исследования функции внешнего     │1                     │</w:t>
      </w:r>
    </w:p>
    <w:p w:rsidR="003E6F4B" w:rsidRDefault="003E6F4B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3E6F4B" w:rsidRDefault="003E6F4B">
      <w:pPr>
        <w:pStyle w:val="ConsPlusCell"/>
        <w:jc w:val="both"/>
      </w:pPr>
      <w:r>
        <w:t>│    │тестов     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3E6F4B" w:rsidRDefault="003E6F4B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3E6F4B" w:rsidRDefault="003E6F4B">
      <w:pPr>
        <w:pStyle w:val="ConsPlusCell"/>
        <w:jc w:val="both"/>
      </w:pPr>
      <w:r>
        <w:t>│    │головного мозга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│13. │Прибор для реоэнцефалографии              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3E6F4B" w:rsidRDefault="003E6F4B">
      <w:pPr>
        <w:pStyle w:val="ConsPlusCell"/>
        <w:jc w:val="both"/>
      </w:pPr>
      <w:r>
        <w:t>│    │галогенный                                   │5                     │</w:t>
      </w:r>
    </w:p>
    <w:p w:rsidR="003E6F4B" w:rsidRDefault="003E6F4B">
      <w:pPr>
        <w:pStyle w:val="ConsPlusCell"/>
        <w:jc w:val="both"/>
      </w:pPr>
      <w:r>
        <w:t>│    │со вспышкой                               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│20. │Эндоскопический стол (для проведения         │4                     │</w:t>
      </w:r>
    </w:p>
    <w:p w:rsidR="003E6F4B" w:rsidRDefault="003E6F4B">
      <w:pPr>
        <w:pStyle w:val="ConsPlusCell"/>
        <w:jc w:val="both"/>
      </w:pPr>
      <w:r>
        <w:t>│    │исследований)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│26. │Фотоаппарат                                  │2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│27. │Лекциоскоп                                   │2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│28. │Инструментарий:                              │                      │</w:t>
      </w:r>
    </w:p>
    <w:p w:rsidR="003E6F4B" w:rsidRDefault="003E6F4B">
      <w:pPr>
        <w:pStyle w:val="ConsPlusCell"/>
        <w:jc w:val="both"/>
      </w:pPr>
      <w:r>
        <w:t>│    │биопсийные щипцы;                            │10                    │</w:t>
      </w:r>
    </w:p>
    <w:p w:rsidR="003E6F4B" w:rsidRDefault="003E6F4B">
      <w:pPr>
        <w:pStyle w:val="ConsPlusCell"/>
        <w:jc w:val="both"/>
      </w:pPr>
      <w:r>
        <w:t>│    │захватывающие щипцы;                         │10                    │</w:t>
      </w:r>
    </w:p>
    <w:p w:rsidR="003E6F4B" w:rsidRDefault="003E6F4B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3E6F4B" w:rsidRDefault="003E6F4B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3E6F4B" w:rsidRDefault="003E6F4B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3E6F4B" w:rsidRDefault="003E6F4B">
      <w:pPr>
        <w:pStyle w:val="ConsPlusCell"/>
        <w:jc w:val="both"/>
      </w:pPr>
      <w:r>
        <w:t>│    │инъектор;                                    │2                     │</w:t>
      </w:r>
    </w:p>
    <w:p w:rsidR="003E6F4B" w:rsidRDefault="003E6F4B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3E6F4B" w:rsidRDefault="003E6F4B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3E6F4B" w:rsidRDefault="003E6F4B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│29. │Цитоскоп (детский) N 8, 9, 10, 11, 12        │10                    │</w:t>
      </w:r>
    </w:p>
    <w:p w:rsidR="003E6F4B" w:rsidRDefault="003E6F4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│34. │Микроскоп                                    │1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│35. │Микроскоп, позволяющий провести              │1                     │</w:t>
      </w:r>
    </w:p>
    <w:p w:rsidR="003E6F4B" w:rsidRDefault="003E6F4B">
      <w:pPr>
        <w:pStyle w:val="ConsPlusCell"/>
        <w:jc w:val="both"/>
      </w:pPr>
      <w:r>
        <w:t>│    │цитогенетический анализ как в проходящем, так│                      │</w:t>
      </w:r>
    </w:p>
    <w:p w:rsidR="003E6F4B" w:rsidRDefault="003E6F4B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3E6F4B" w:rsidRDefault="003E6F4B">
      <w:pPr>
        <w:pStyle w:val="ConsPlusCell"/>
        <w:jc w:val="both"/>
      </w:pPr>
      <w:r>
        <w:t>│    │исследование хромосом, снабжен               │                      │</w:t>
      </w:r>
    </w:p>
    <w:p w:rsidR="003E6F4B" w:rsidRDefault="003E6F4B">
      <w:pPr>
        <w:pStyle w:val="ConsPlusCell"/>
        <w:jc w:val="both"/>
      </w:pPr>
      <w:r>
        <w:t>│    │высокоапертурной оптикой и фотокамерой с     │                      │</w:t>
      </w:r>
    </w:p>
    <w:p w:rsidR="003E6F4B" w:rsidRDefault="003E6F4B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3E6F4B" w:rsidRDefault="003E6F4B">
      <w:pPr>
        <w:pStyle w:val="ConsPlusCell"/>
        <w:jc w:val="both"/>
      </w:pPr>
      <w:r>
        <w:t>│    │изображения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3E6F4B" w:rsidRDefault="003E6F4B">
      <w:pPr>
        <w:pStyle w:val="ConsPlusCell"/>
        <w:jc w:val="both"/>
      </w:pPr>
      <w:r>
        <w:t>│    │переносной 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│40. │Оборудование для кабинета телемедицины (или  │по требованию         │</w:t>
      </w:r>
    </w:p>
    <w:p w:rsidR="003E6F4B" w:rsidRDefault="003E6F4B">
      <w:pPr>
        <w:pStyle w:val="ConsPlusCell"/>
        <w:jc w:val="both"/>
      </w:pPr>
      <w:r>
        <w:t>│    │скайп-связи)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│41. │Емкость для сбора бытовых и медицинских      │по требованию         │</w:t>
      </w:r>
    </w:p>
    <w:p w:rsidR="003E6F4B" w:rsidRDefault="003E6F4B">
      <w:pPr>
        <w:pStyle w:val="ConsPlusCell"/>
        <w:jc w:val="both"/>
      </w:pPr>
      <w:r>
        <w:t>│    │отходов                                      │                      │</w:t>
      </w:r>
    </w:p>
    <w:p w:rsidR="003E6F4B" w:rsidRDefault="003E6F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E6F4B" w:rsidRDefault="003E6F4B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3E6F4B" w:rsidRDefault="003E6F4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10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Title"/>
        <w:jc w:val="center"/>
      </w:pPr>
      <w:r>
        <w:t>ПРАВИЛА</w:t>
      </w:r>
    </w:p>
    <w:p w:rsidR="003E6F4B" w:rsidRDefault="003E6F4B">
      <w:pPr>
        <w:pStyle w:val="ConsPlusTitle"/>
        <w:jc w:val="center"/>
      </w:pPr>
      <w:r>
        <w:t>ОРГАНИЗАЦИИ ДЕЯТЕЛЬНОСТИ ПЕДИАТРИЧЕСКОГО ОТДЕЛЕНИЯ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3. Отделение возглавляет заведующий, назначаемый и освобождаемый от должности </w:t>
      </w:r>
      <w:r>
        <w:lastRenderedPageBreak/>
        <w:t>руководителем медицинской организации, в составе которой создано Отделение.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6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0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комнату для среднего медицинского персонала;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процедурную;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столовую;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учебный класс;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lastRenderedPageBreak/>
        <w:t>помещение для хранения чистого белья;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душевую и туалет для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душевую и туалет для медицинского персонала;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комнату для отдыха родителей;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оказание педиатрической помощи;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диагностики и лечения детских болезней;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both"/>
      </w:pPr>
    </w:p>
    <w:p w:rsidR="003E6F4B" w:rsidRDefault="003E6F4B">
      <w:pPr>
        <w:pStyle w:val="ConsPlusNormal"/>
        <w:jc w:val="right"/>
        <w:outlineLvl w:val="1"/>
      </w:pPr>
      <w:r>
        <w:lastRenderedPageBreak/>
        <w:t>Приложение N 11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jc w:val="right"/>
      </w:pPr>
    </w:p>
    <w:p w:rsidR="003E6F4B" w:rsidRDefault="003E6F4B">
      <w:pPr>
        <w:pStyle w:val="ConsPlusNormal"/>
        <w:jc w:val="center"/>
      </w:pPr>
      <w:bookmarkStart w:id="10" w:name="P1326"/>
      <w:bookmarkEnd w:id="10"/>
      <w:r>
        <w:t>РЕКОМЕНДУЕМЫЕ ШТАТНЫЕ НОРМАТИВЫ</w:t>
      </w:r>
    </w:p>
    <w:p w:rsidR="003E6F4B" w:rsidRDefault="003E6F4B">
      <w:pPr>
        <w:pStyle w:val="ConsPlusNormal"/>
        <w:jc w:val="center"/>
      </w:pPr>
      <w:r>
        <w:t>МЕДИЦИНСКОГО ПЕРСОНАЛА ПЕДИАТРИЧЕСКОГО ОТДЕЛЕНИЯ</w:t>
      </w:r>
    </w:p>
    <w:p w:rsidR="003E6F4B" w:rsidRDefault="003E6F4B">
      <w:pPr>
        <w:pStyle w:val="ConsPlusNormal"/>
        <w:jc w:val="center"/>
      </w:pPr>
      <w:r>
        <w:t>(НА 30 КОЕК) &lt;*&gt;</w:t>
      </w:r>
    </w:p>
    <w:p w:rsidR="003E6F4B" w:rsidRDefault="003E6F4B">
      <w:pPr>
        <w:pStyle w:val="ConsPlusNormal"/>
        <w:jc w:val="center"/>
      </w:pPr>
    </w:p>
    <w:p w:rsidR="003E6F4B" w:rsidRDefault="003E6F4B">
      <w:pPr>
        <w:pStyle w:val="ConsPlusNormal"/>
        <w:ind w:firstLine="540"/>
        <w:jc w:val="both"/>
      </w:pPr>
      <w:r>
        <w:t>--------------------------------</w:t>
      </w:r>
    </w:p>
    <w:p w:rsidR="003E6F4B" w:rsidRDefault="003E6F4B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3E6F4B" w:rsidRDefault="003E6F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36"/>
        <w:gridCol w:w="4636"/>
      </w:tblGrid>
      <w:tr w:rsidR="003E6F4B">
        <w:trPr>
          <w:trHeight w:val="224"/>
        </w:trPr>
        <w:tc>
          <w:tcPr>
            <w:tcW w:w="4636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636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3E6F4B">
        <w:trPr>
          <w:trHeight w:val="224"/>
        </w:trPr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right"/>
        <w:outlineLvl w:val="1"/>
      </w:pPr>
      <w:r>
        <w:t>Приложение N 12</w:t>
      </w:r>
    </w:p>
    <w:p w:rsidR="003E6F4B" w:rsidRDefault="003E6F4B">
      <w:pPr>
        <w:pStyle w:val="ConsPlusNormal"/>
        <w:jc w:val="right"/>
      </w:pPr>
      <w:r>
        <w:t>к Порядку оказания</w:t>
      </w:r>
    </w:p>
    <w:p w:rsidR="003E6F4B" w:rsidRDefault="003E6F4B">
      <w:pPr>
        <w:pStyle w:val="ConsPlusNormal"/>
        <w:jc w:val="right"/>
      </w:pPr>
      <w:r>
        <w:t>педиатрической помощи,</w:t>
      </w:r>
    </w:p>
    <w:p w:rsidR="003E6F4B" w:rsidRDefault="003E6F4B">
      <w:pPr>
        <w:pStyle w:val="ConsPlusNormal"/>
        <w:jc w:val="right"/>
      </w:pPr>
      <w:r>
        <w:t>утвержденному приказом</w:t>
      </w:r>
    </w:p>
    <w:p w:rsidR="003E6F4B" w:rsidRDefault="003E6F4B">
      <w:pPr>
        <w:pStyle w:val="ConsPlusNormal"/>
        <w:jc w:val="right"/>
      </w:pPr>
      <w:r>
        <w:t>Министерства здравоохранения</w:t>
      </w:r>
    </w:p>
    <w:p w:rsidR="003E6F4B" w:rsidRDefault="003E6F4B">
      <w:pPr>
        <w:pStyle w:val="ConsPlusNormal"/>
        <w:jc w:val="right"/>
      </w:pPr>
      <w:r>
        <w:t>и социального развития</w:t>
      </w:r>
    </w:p>
    <w:p w:rsidR="003E6F4B" w:rsidRDefault="003E6F4B">
      <w:pPr>
        <w:pStyle w:val="ConsPlusNormal"/>
        <w:jc w:val="right"/>
      </w:pPr>
      <w:r>
        <w:t>Российской Федерации</w:t>
      </w:r>
    </w:p>
    <w:p w:rsidR="003E6F4B" w:rsidRDefault="003E6F4B">
      <w:pPr>
        <w:pStyle w:val="ConsPlusNormal"/>
        <w:jc w:val="right"/>
      </w:pPr>
      <w:r>
        <w:t>от 16 апреля 2012 г. N 366н</w:t>
      </w: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jc w:val="center"/>
      </w:pPr>
      <w:bookmarkStart w:id="11" w:name="P1380"/>
      <w:bookmarkEnd w:id="11"/>
      <w:r>
        <w:t>СТАНДАРТ ОСНАЩЕНИЯ ПЕДИАТРИЧЕСКОГО ОТДЕЛЕНИЯ</w:t>
      </w:r>
    </w:p>
    <w:p w:rsidR="003E6F4B" w:rsidRDefault="003E6F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5734"/>
        <w:gridCol w:w="2928"/>
      </w:tblGrid>
      <w:tr w:rsidR="003E6F4B">
        <w:trPr>
          <w:trHeight w:val="224"/>
        </w:trPr>
        <w:tc>
          <w:tcPr>
            <w:tcW w:w="732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N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4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928" w:type="dxa"/>
          </w:tcPr>
          <w:p w:rsidR="003E6F4B" w:rsidRDefault="003E6F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расходных материалов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по требованию         </w:t>
            </w:r>
          </w:p>
        </w:tc>
      </w:tr>
      <w:tr w:rsidR="003E6F4B">
        <w:trPr>
          <w:trHeight w:val="224"/>
        </w:trPr>
        <w:tc>
          <w:tcPr>
            <w:tcW w:w="732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lastRenderedPageBreak/>
              <w:t xml:space="preserve">30. </w:t>
            </w:r>
          </w:p>
        </w:tc>
        <w:tc>
          <w:tcPr>
            <w:tcW w:w="5734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E6F4B" w:rsidRDefault="003E6F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928" w:type="dxa"/>
            <w:tcBorders>
              <w:top w:val="nil"/>
            </w:tcBorders>
          </w:tcPr>
          <w:p w:rsidR="003E6F4B" w:rsidRDefault="003E6F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ind w:firstLine="540"/>
        <w:jc w:val="both"/>
      </w:pPr>
    </w:p>
    <w:p w:rsidR="003E6F4B" w:rsidRDefault="003E6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12" w:name="_GoBack"/>
      <w:bookmarkEnd w:id="12"/>
    </w:p>
    <w:sectPr w:rsidR="00D51D95" w:rsidSect="00A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B"/>
    <w:rsid w:val="003E6F4B"/>
    <w:rsid w:val="00721490"/>
    <w:rsid w:val="00983FAF"/>
    <w:rsid w:val="00985C37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0B48-8997-4CA1-9A69-6E7C9C7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3E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6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6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6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E6F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592BCD608267AEF9481EABCE417DBDB1E1997BA9B6A4A5008E0489A0095655343E440098E364CBE5D7A4B731A024560A793E6A149D4YCZ3G" TargetMode="External"/><Relationship Id="rId13" Type="http://schemas.openxmlformats.org/officeDocument/2006/relationships/hyperlink" Target="consultantplus://offline/ref=F3D592BCD608267AEF9481EABCE417DBD11F1F91BF9B6A4A5008E0489A0095655343E440098D3046BE5D7A4B731A024560A793E6A149D4YCZ3G" TargetMode="External"/><Relationship Id="rId18" Type="http://schemas.openxmlformats.org/officeDocument/2006/relationships/hyperlink" Target="consultantplus://offline/ref=F3D592BCD608267AEF9481EABCE417DBDB1E1C97BE9B6A4A5008E0489A0095655343E440098E344DBE5D7A4B731A024560A793E6A149D4YCZ3G" TargetMode="External"/><Relationship Id="rId26" Type="http://schemas.openxmlformats.org/officeDocument/2006/relationships/hyperlink" Target="consultantplus://offline/ref=F3D592BCD608267AEF9481EABCE417DBD71C1B93B59B6A4A5008E0489A0095655343E440098D304CBE5D7A4B731A024560A793E6A149D4YCZ3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592BCD608267AEF9481EABCE417DBD71D1A91BD9B6A4A5008E0489A0095655343E440098D304FBE5D7A4B731A024560A793E6A149D4YCZ3G" TargetMode="External"/><Relationship Id="rId34" Type="http://schemas.openxmlformats.org/officeDocument/2006/relationships/hyperlink" Target="consultantplus://offline/ref=F3D592BCD608267AEF9481EABCE417DBDB1D1894BA9B6A4A5008E0489A009577531BE8400193314BAB0B2B0DY2Z6G" TargetMode="External"/><Relationship Id="rId7" Type="http://schemas.openxmlformats.org/officeDocument/2006/relationships/hyperlink" Target="consultantplus://offline/ref=F3D592BCD608267AEF9481EABCE417DBDB1E1997BA9B6A4A5008E0489A0095655343E440098E394FBE5D7A4B731A024560A793E6A149D4YCZ3G" TargetMode="External"/><Relationship Id="rId12" Type="http://schemas.openxmlformats.org/officeDocument/2006/relationships/hyperlink" Target="consultantplus://offline/ref=F3D592BCD608267AEF9481EABCE417DBD71D1C90BA9B6A4A5008E0489A0095655343E440098D304DBE5D7A4B731A024560A793E6A149D4YCZ3G" TargetMode="External"/><Relationship Id="rId17" Type="http://schemas.openxmlformats.org/officeDocument/2006/relationships/hyperlink" Target="consultantplus://offline/ref=F3D592BCD608267AEF9481EABCE417DBD11F1991B99B6A4A5008E0489A0095655343E440098D304CBE5D7A4B731A024560A793E6A149D4YCZ3G" TargetMode="External"/><Relationship Id="rId25" Type="http://schemas.openxmlformats.org/officeDocument/2006/relationships/hyperlink" Target="consultantplus://offline/ref=F3D592BCD608267AEF9481EABCE417DBD2131A91B59B6A4A5008E0489A0095655343E440098D314ABE5D7A4B731A024560A793E6A149D4YCZ3G" TargetMode="External"/><Relationship Id="rId33" Type="http://schemas.openxmlformats.org/officeDocument/2006/relationships/hyperlink" Target="consultantplus://offline/ref=F3D592BCD608267AEF9481EABCE417DBD11F1991B99B6A4A5008E0489A0095655343E440098D304CBE5D7A4B731A024560A793E6A149D4YCZ3G" TargetMode="External"/><Relationship Id="rId38" Type="http://schemas.openxmlformats.org/officeDocument/2006/relationships/hyperlink" Target="consultantplus://offline/ref=F3D592BCD608267AEF9481EABCE417DBDB1A1590B59B6A4A5008E0489A0095655343E440098D304CBE5D7A4B731A024560A793E6A149D4YC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592BCD608267AEF9481EABCE417DBDB1A1590B59B6A4A5008E0489A0095655343E440098D304CBE5D7A4B731A024560A793E6A149D4YCZ3G" TargetMode="External"/><Relationship Id="rId20" Type="http://schemas.openxmlformats.org/officeDocument/2006/relationships/hyperlink" Target="consultantplus://offline/ref=F3D592BCD608267AEF9481EABCE417DBD1181497BE9B6A4A5008E0489A0095655343E440098D304ABE5D7A4B731A024560A793E6A149D4YCZ3G" TargetMode="External"/><Relationship Id="rId29" Type="http://schemas.openxmlformats.org/officeDocument/2006/relationships/hyperlink" Target="consultantplus://offline/ref=F3D592BCD608267AEF9481EABCE417DBD01E1493BA9B6A4A5008E0489A009577531BE8400193314BAB0B2B0DY2Z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592BCD608267AEF9481EABCE417DBDB1E1997BA9B6A4A5008E0489A0095655343E440098E374ABE5D7A4B731A024560A793E6A149D4YCZ3G" TargetMode="External"/><Relationship Id="rId11" Type="http://schemas.openxmlformats.org/officeDocument/2006/relationships/hyperlink" Target="consultantplus://offline/ref=F3D592BCD608267AEF9481EABCE417DBD11F1991B99B6A4A5008E0489A0095655343E440098D304CBE5D7A4B731A024560A793E6A149D4YCZ3G" TargetMode="External"/><Relationship Id="rId24" Type="http://schemas.openxmlformats.org/officeDocument/2006/relationships/hyperlink" Target="consultantplus://offline/ref=F3D592BCD608267AEF9481EABCE417DBDB1A1590B59B6A4A5008E0489A0095655343E440098D304CBE5D7A4B731A024560A793E6A149D4YCZ3G" TargetMode="External"/><Relationship Id="rId32" Type="http://schemas.openxmlformats.org/officeDocument/2006/relationships/hyperlink" Target="consultantplus://offline/ref=F3D592BCD608267AEF9481EABCE417DBDB1A1590B59B6A4A5008E0489A0095655343E440098D304CBE5D7A4B731A024560A793E6A149D4YCZ3G" TargetMode="External"/><Relationship Id="rId37" Type="http://schemas.openxmlformats.org/officeDocument/2006/relationships/hyperlink" Target="consultantplus://offline/ref=F3D592BCD608267AEF9481EABCE417DBD71D1A91BD9B6A4A5008E0489A0095655343E440098D304FBE5D7A4B731A024560A793E6A149D4YCZ3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3D592BCD608267AEF9481EABCE417DBDB1E1997BA9B6A4A5008E0489A0095655343E440098E3849BE5D7A4B731A024560A793E6A149D4YCZ3G" TargetMode="External"/><Relationship Id="rId15" Type="http://schemas.openxmlformats.org/officeDocument/2006/relationships/hyperlink" Target="consultantplus://offline/ref=F3D592BCD608267AEF9481EABCE417DBD71D1A91BD9B6A4A5008E0489A0095655343E440098D304FBE5D7A4B731A024560A793E6A149D4YCZ3G" TargetMode="External"/><Relationship Id="rId23" Type="http://schemas.openxmlformats.org/officeDocument/2006/relationships/hyperlink" Target="consultantplus://offline/ref=F3D592BCD608267AEF9481EABCE417DBD71D1A91BD9B6A4A5008E0489A0095655343E440098D304FBE5D7A4B731A024560A793E6A149D4YCZ3G" TargetMode="External"/><Relationship Id="rId28" Type="http://schemas.openxmlformats.org/officeDocument/2006/relationships/hyperlink" Target="consultantplus://offline/ref=F3D592BCD608267AEF9481EABCE417DBDB1E1C97BE9B6A4A5008E0489A0095655343E440098E344DBE5D7A4B731A024560A793E6A149D4YCZ3G" TargetMode="External"/><Relationship Id="rId36" Type="http://schemas.openxmlformats.org/officeDocument/2006/relationships/hyperlink" Target="consultantplus://offline/ref=F3D592BCD608267AEF9481EABCE417DBDB1A1590B59B6A4A5008E0489A0095655343E440098D304CBE5D7A4B731A024560A793E6A149D4YCZ3G" TargetMode="External"/><Relationship Id="rId10" Type="http://schemas.openxmlformats.org/officeDocument/2006/relationships/hyperlink" Target="consultantplus://offline/ref=F3D592BCD608267AEF9481EABCE417DBD21E1A97BB9B6A4A5008E0489A0095655343E440098D3349BE5D7A4B731A024560A793E6A149D4YCZ3G" TargetMode="External"/><Relationship Id="rId19" Type="http://schemas.openxmlformats.org/officeDocument/2006/relationships/hyperlink" Target="consultantplus://offline/ref=F3D592BCD608267AEF9481EABCE417DBDB1D1894BA9B6A4A5008E0489A009577531BE8400193314BAB0B2B0DY2Z6G" TargetMode="External"/><Relationship Id="rId31" Type="http://schemas.openxmlformats.org/officeDocument/2006/relationships/hyperlink" Target="consultantplus://offline/ref=F3D592BCD608267AEF9481EABCE417DBD71D1A91BD9B6A4A5008E0489A0095655343E440098D304FBE5D7A4B731A024560A793E6A149D4YCZ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D592BCD608267AEF9481EABCE417DBD2121C97BD9B6A4A5008E0489A0095655343E440098D3048BE5D7A4B731A024560A793E6A149D4YCZ3G" TargetMode="External"/><Relationship Id="rId14" Type="http://schemas.openxmlformats.org/officeDocument/2006/relationships/hyperlink" Target="consultantplus://offline/ref=F3D592BCD608267AEF9481EABCE417DBD2121C97BD9B6A4A5008E0489A0095655343E440098D3048BE5D7A4B731A024560A793E6A149D4YCZ3G" TargetMode="External"/><Relationship Id="rId22" Type="http://schemas.openxmlformats.org/officeDocument/2006/relationships/hyperlink" Target="consultantplus://offline/ref=F3D592BCD608267AEF9481EABCE417DBDB1A1590B59B6A4A5008E0489A0095655343E440098D304CBE5D7A4B731A024560A793E6A149D4YCZ3G" TargetMode="External"/><Relationship Id="rId27" Type="http://schemas.openxmlformats.org/officeDocument/2006/relationships/hyperlink" Target="consultantplus://offline/ref=F3D592BCD608267AEF9481EABCE417DBD11F1991B99B6A4A5008E0489A0095655343E440098D304CBE5D7A4B731A024560A793E6A149D4YCZ3G" TargetMode="External"/><Relationship Id="rId30" Type="http://schemas.openxmlformats.org/officeDocument/2006/relationships/hyperlink" Target="consultantplus://offline/ref=F3D592BCD608267AEF9481EABCE417DBDB1D1894BA9B6A4A5008E0489A009577531BE8400193314BAB0B2B0DY2Z6G" TargetMode="External"/><Relationship Id="rId35" Type="http://schemas.openxmlformats.org/officeDocument/2006/relationships/hyperlink" Target="consultantplus://offline/ref=F3D592BCD608267AEF9481EABCE417DBD71D1A91BD9B6A4A5008E0489A0095655343E440098D304FBE5D7A4B731A024560A793E6A149D4YC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13304</Words>
  <Characters>75833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2020-05-08T06:25:00Z</dcterms:created>
  <dcterms:modified xsi:type="dcterms:W3CDTF">2020-05-08T06:25:00Z</dcterms:modified>
</cp:coreProperties>
</file>