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31" w:rsidRDefault="00AB43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4331" w:rsidRDefault="00AB433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43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331" w:rsidRDefault="00AB4331">
            <w:pPr>
              <w:pStyle w:val="ConsPlusNormal"/>
            </w:pPr>
            <w:r>
              <w:t>17 марта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331" w:rsidRDefault="00AB4331">
            <w:pPr>
              <w:pStyle w:val="ConsPlusNormal"/>
              <w:jc w:val="right"/>
            </w:pPr>
            <w:r>
              <w:t>N 7</w:t>
            </w:r>
          </w:p>
        </w:tc>
      </w:tr>
    </w:tbl>
    <w:p w:rsidR="00AB4331" w:rsidRDefault="00AB4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331" w:rsidRDefault="00AB4331">
      <w:pPr>
        <w:pStyle w:val="ConsPlusNormal"/>
        <w:jc w:val="center"/>
      </w:pPr>
    </w:p>
    <w:p w:rsidR="00AB4331" w:rsidRDefault="00AB4331">
      <w:pPr>
        <w:pStyle w:val="ConsPlusTitle"/>
        <w:jc w:val="center"/>
      </w:pPr>
      <w:r>
        <w:t>ЗАКОН</w:t>
      </w:r>
    </w:p>
    <w:p w:rsidR="00AB4331" w:rsidRDefault="00AB4331">
      <w:pPr>
        <w:pStyle w:val="ConsPlusTitle"/>
        <w:jc w:val="center"/>
      </w:pPr>
      <w:r>
        <w:t>ГОРОДА МОСКВЫ</w:t>
      </w:r>
    </w:p>
    <w:p w:rsidR="00AB4331" w:rsidRDefault="00AB4331">
      <w:pPr>
        <w:pStyle w:val="ConsPlusTitle"/>
        <w:jc w:val="center"/>
      </w:pPr>
    </w:p>
    <w:p w:rsidR="00AB4331" w:rsidRDefault="00AB4331">
      <w:pPr>
        <w:pStyle w:val="ConsPlusTitle"/>
        <w:jc w:val="center"/>
      </w:pPr>
      <w:r>
        <w:t>ОБ ОХРАНЕ ЗДОРОВЬЯ В ГОРОДЕ МОСКВЕ</w:t>
      </w:r>
    </w:p>
    <w:p w:rsidR="00AB4331" w:rsidRDefault="00AB4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331" w:rsidRDefault="00AB4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331" w:rsidRDefault="00AB433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г. Москвы</w:t>
            </w:r>
          </w:p>
          <w:p w:rsidR="00AB4331" w:rsidRDefault="00AB43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03.12.2014 </w:t>
            </w:r>
            <w:hyperlink r:id="rId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29.04.2015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AB4331" w:rsidRDefault="00AB43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20.02.2019 </w:t>
            </w:r>
            <w:hyperlink r:id="rId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4331" w:rsidRDefault="00AB4331">
      <w:pPr>
        <w:pStyle w:val="ConsPlusNormal"/>
        <w:jc w:val="center"/>
      </w:pPr>
    </w:p>
    <w:p w:rsidR="00AB4331" w:rsidRDefault="00AB433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Москвы регулирует отношения в сфере охраны здоровья населения города Москвы.</w:t>
      </w:r>
    </w:p>
    <w:p w:rsidR="00AB4331" w:rsidRDefault="00AB433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г. Москвы от 16.07.2014 N 45)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1. Правовая основа охраны здоровья населения города Москвы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 xml:space="preserve">Правовую основу охраны здоровья населения города Москвы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города Москвы, настоящий Закон, другие законы и иные правовые акты города Москвы.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2. Основные принципы реализации государственной политики в сфере охраны здоровья населения города Москвы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Органы государственной власти города Москвы реализуют государственную политику в сфере охраны здоровья населения города Москвы, основываясь на следующих основных принципах: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соблюдение прав человека и гражданина в сфере охраны здоровья и обеспечение соответствующих государственных гарантий;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приоритет профилактических мер в сфере охраны здоровья населения города Москвы;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доступность медико-социальной помощи;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социальная защищенность граждан в случае утраты здоровья;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5) ответственность органов государственной власти города Москвы и организаций независимо от формы собственности за обеспечение прав граждан в сфере охраны здоровья населения города Москвы;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6) взаимодействие с федеральными органами исполнительной власти и организациями.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3. Государственная система здравоохранения города Москвы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Государственная система здравоохранения города Москвы включает в себя: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lastRenderedPageBreak/>
        <w:t>1) уполномоченный Правительством Москвы орган исполнительной власти города Москвы в сфере здравоохранения (далее - уполномоченный орган исполнительной власти города Москвы в сфере здравоохранения);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государственные учреждения здравоохранения города Москвы - учреждения здравоохранения, находящиеся в собственности города Москвы и подведомственные уполномоченному органу исполнительной власти города Москвы в сфере здравоохранения;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медицинские образовательные учреждения, фармацевтические, аптечные и иные организации, находящиеся в собственности города Москвы и подведомственные уполномоченному органу исполнительной власти города Москвы в сфере здравоохранения.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4. Территориальная программа государственных гарантий оказания населению города Москвы бесплатной медицинской помощи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Территориальная программа государственных гарантий оказания населению города Москвы бесплатной медицинской помощи (далее - Территориальная программа государственных гарантий), включающая в себя территориальную программу обязательного медицинского страхования, разрабатывается в соответствии с Программой государственных гарантий оказания гражданам Российской Федерации бесплатной медицинской помощи, включающей в себя базовую программу обязательного медицинского страхования.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Территориальная программа государственных гарантий может определять дополнительные условия, виды и объемы оказания помощи в сфере здравоохранения в городе Москве.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Территориальная программа государственных гарантий финансируется за счет средств бюджета города Москвы, средств обязательного медицинского страхования.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4. Обязательное медицинское страхование неработающих жителей города Москвы осуществляется за счет средств бюджета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5. Проект Территориальной программы государственных гарантий на очередной финансовый год разрабатывается уполномоченным органом исполнительной власти города Москвы в сфере здравоохранения совместно с территориальным фондом обязательного медицинского страхования и утверждается Правительством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6. Территориальная программа государственных гарантий на очередной финансовый год корректируется при изменении условий и объема финансирования. В объемах государственных гарантий медицинская и иные виды помощи в сфере здравоохранения предоставляются населению города Москвы бесплатно в пределах утвержденных стандартов медицинских услуг.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5. Государственные программы города Москвы в сфере здравоохранения</w:t>
      </w:r>
    </w:p>
    <w:p w:rsidR="00AB4331" w:rsidRDefault="00AB433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20.02.2019 N 8)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В городе Москве разрабатываются государственные программы в сфере здравоохранения, направленные на развитие здравоохранения, профилактику заболеваний, лекарственное обеспечение, санитарно-гигиеническое образование населения города Москвы, в том числе поддержку исследований и разработок в сфере здравоохранения, подготовку медицинских работников и решение других вопросов в сфере охраны здоровья населения города Москвы (далее - государственные программы города Москвы в сфере здравоохранения).</w:t>
      </w:r>
    </w:p>
    <w:p w:rsidR="00AB4331" w:rsidRDefault="00AB433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20.02.2019 N 8)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2. Финансирование государственных программ города Москвы в сфере здравоохранения осуществляется за счет средств бюджета города Москвы и иных источников, не запрещенных </w:t>
      </w:r>
      <w:r>
        <w:lastRenderedPageBreak/>
        <w:t>федеральным законодательством и правовыми актами города Москвы.</w:t>
      </w:r>
    </w:p>
    <w:p w:rsidR="00AB4331" w:rsidRDefault="00AB433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г. Москвы от 20.02.2019 N 8)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6. Информирование населения города Москвы о ситуации в сфере здравоохранения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Органы исполнительной власти города Москвы в соответствии с их полномочиями достоверно и своевременно информируют граждан через средства массовой информации о ситуации в сфере здравоохранения в городе Москве, в том числе о: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факторах, способствующих сохранению здоровья или оказывающих на него вредное влияние, в частности о санитарно-эпидемиологическом благополучии района проживания;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распространенности инфекционных и социально значимых заболеваний, травматизме в городе Москве и принимаемых мерах по их предупреждению;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проводимых в сфере здравоохранения в городе Москве мероприятиях по устранению факторов, неблагоприятно влияющих на здоровье граждан;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чрезвычайных ситуациях в городе Москве, об обстановке в зонах чрезвычайных ситуаций в городе Москве, о принимаемых мерах, направленных на спасение жизни граждан и защиту их здоровья.</w:t>
      </w:r>
    </w:p>
    <w:p w:rsidR="00AB4331" w:rsidRDefault="00AB4331">
      <w:pPr>
        <w:pStyle w:val="ConsPlusNormal"/>
        <w:spacing w:before="220"/>
        <w:ind w:firstLine="540"/>
        <w:jc w:val="both"/>
      </w:pPr>
      <w:bookmarkStart w:id="0" w:name="P61"/>
      <w:bookmarkEnd w:id="0"/>
      <w:r>
        <w:t>2. Информация о состоянии здоровья и санитарно-эпидемиологическом благополучии населения города Москвы включается в виде раздела в ежегодный доклад Мэра Москвы Московской городской Думе о деятельности органов исполнительной власти в истекшем году.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Обязательной публикации в официальных изданиях Мэра и Правительства Москвы и на официальном сайте уполномоченного органа исполнительной власти города Москвы в сфере здравоохранения подлежат: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Территориальная программа государственных гарантий;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2) информация о состоянии здоровья и санитарно-эпидемиологическом благополучии населения города Москвы, указанная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7. Государственные гарантии охраны здоровья населения города Москвы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Органы государственной власти города Москвы создают условия, обеспечивающие населению города Москвы: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медицинскую и иные виды помощи в сфере здравоохранения в объеме государственных гарантий, предусмотренных Территориальной программой государственных гарантий и государственными программами города Москвы в сфере здравоохранения;</w:t>
      </w:r>
    </w:p>
    <w:p w:rsidR="00AB4331" w:rsidRDefault="00AB43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г. Москвы от 20.02.2019 N 8)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доступ к санаторно-оздоровительным и реабилитационным услугам;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регулярное информирование по вопросам охраны здоровья;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просвещение в сфере здравоохранения;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5) охрану здоровья, здоровые и безопасные условия труда, обучения, быта и отдыха;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6) получение в рамках Территориальной программы государственных гарантий медицинской и иных видов помощи в сфере здравоохранения, качество которых соответствует установленным </w:t>
      </w:r>
      <w:r>
        <w:lastRenderedPageBreak/>
        <w:t>стандартам;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7) получение гражданами медицинской и иных видов помощи в сфере здравоохранения сверх государственных гарантий на основе добровольного медицинского страхования, а также за счет средств организаций, личных средств граждан и иных источников, не запрещенных федеральным законодательством и правовыми актами города Москвы;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8) получение экстренной медицинской и лекарственной помощи в любое время суток и при любых обстоятельствах;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9) охрану здоровья при заболевании ВИЧ-инфекцией;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10) защиту интересов в сфере охраны здоровья в порядке, установленном федеральным законодательством;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11) возмещение в случаях причинения вреда здоровью вследствие ненадлежащего качества медицинской и иных видов помощи в сфере здравоохранения;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12) получение в доступной для граждан форме имеющейся информации о состоянии их здоровья, включая сведения о результатах обследования, наличии заболевания, диагнозе и прогнозе, методах лечения и связанном с ними риске для здоровья, возможных вариантах медицинского вмешательства, их последствиях и результатах проведенного лечения.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8. Государственные гарантии реализации прав жителей города Москвы в сфере планирования семьи и регулирования репродуктивной функции, защиты прав детей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Для предупреждения возможных наследственных и врожденных заболеваний у потомства, проведения искусственного (экстракорпорального) оплодотворения и имплантации эмбриона жителям города Москвы гарантируются бесплатные консультации и обследования в государственных учреждениях здравоохранения города Москвы в случаях и порядке, установленных федеральным законодательством и правовыми актами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Органы государственной власти города Москвы создают условия для пребывания родителей (опекунов, попечителей) с находящимся в стационаре ребенком в целях обеспечения ухода за ним.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9. Государственные гарантии реализации прав несовершеннолетних жителей города Москвы в сфере охраны здоровья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Органы государственной власти города Москвы обеспечивают несовершеннолетним жителям города Москвы: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бесплатное диспансерное наблюдение;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бесплатное проведение медицинской диагностики;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бесплатную профилактику заболеваний;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бесплатные лечебно-оздоровительную помощь и санаторно-курортное лечение в государственных учреждениях здравоохранения города Москвы;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5) медицинскую помощь, в том числе высокотехнологичную, скорую и неотложную медицинскую помощь в соответствии с федеральным законодательством и правовыми актами города Москвы;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6) осуществление бесплатного медицинского контроля в случае занятия физической </w:t>
      </w:r>
      <w:r>
        <w:lastRenderedPageBreak/>
        <w:t>культурой в государственных учреждениях города Москвы;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7) бесплатную комплексную медико-социальную помощь в реабилитационных государственных учреждениях системы социальной защиты населения города Москвы в соответствии с федеральным законодательством и правовыми актами города Москвы;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8) получение бесплатной медицинской консультации в государственных учреждениях здравоохранения города Москвы при определении профессиональной пригодности;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9) получение информации о состоянии их здоровья в доступной для них форме.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Дети в возрасте до трех лет, дети из многодетных семей в возрасте до 18 лет, а также дети с заболеваниями, входящими в перечень заболеваний, утвержденный федеральным органом исполнительной власти, осуществляющим нормативное правовое регулирование в сфере здравоохранения, обеспечиваются лекарственными средствами, отпускаемыми по рецептам врачей, бесплатно.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В государственных учреждениях здравоохранения города Москвы медицинская реабилитация детей-инвалидов, детей с ограничениями жизнедеятельности и детей, страдающих хроническими заболеваниями, осуществляется бесплатно.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10. Государственные гарантии реализации прав пациентов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Органы государственной власти города Москвы создают условия для реализации пациентами прав на: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выбор врача, в том числе врача общей практики (семейного врача) и лечащего врача, с учетом его согласия, а также выбор учреждения здравоохранения в соответствии с договорами обязательного и добровольного медицинского страхования;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проведение по их просьбе консилиума и консультаций специалистов;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уважительное и гуманное отношение со стороны медицинского и обслуживающего персонала;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информированное добровольное согласие на медицинское вмешательство и на отказ от него;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5) обследование, лечение и содержание в условиях, соответствующих санитарно-гигиеническим требованиям;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6) получение информации об их правах и обязанностях, состоянии их здоровья, а также определение лиц, которым по выбору пациентов может быть передана информация о состоянии их здоровья;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7) сохранение в тайне информации о факте обращения за медицинской помощью, состоянии здоровья и диагнозе, а также иных сведений, полученных при обследовании и лечении, за исключением случаев, предусмотренных федеральным законодательством;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8) облегчение боли, связанной с заболеванием и (или) медицинским вмешательством, доступными способами и средствами;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9) получение медицинских и иных услуг в рамках программ добровольного медицинского страхования;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10) допуск к ним священнослужителя, а в стационарном учреждении на предоставление </w:t>
      </w:r>
      <w:r>
        <w:lastRenderedPageBreak/>
        <w:t>условий для отправления религиозных обрядов, в том числе на предоставление в этих целях отдельного помещения, если это не нарушает внутренний распорядок данного учреждения;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11) допуск к ним адвоката или иного законного представителя для защиты их прав;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12) возмещение ущерба в случае причинения вреда их здоровью при оказании медицинской помощи.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11. Оказание медицинской и иных видов помощи в сфере здравоохранения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В сфере здравоохранения в городе Москве оказываются следующие виды помощи: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первичная медико-санитарная помощь;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скорая и неотложная медицинская помощь;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специализированная медицинская помощь;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медико-социальная помощь;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5) восстановительное лечение и медицинская реабилитация;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6) лекарственная помощь.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Медицинская и иные виды помощи в сфере здравоохранения в городе Москве оказываются в порядке, предусмотренном федеральным законодательством и правовыми актами города Москвы, государственными учреждениями здравоохранения и частными медицинскими организациями, а также лицами, занимающимися частной медицинской практикой.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12. Первичная медико-санитарная помощь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Первичная медико-санитарная помощь в городе Москве - совокупность социальных санитарно-гигиенических мероприятий, обеспечивающих оздоровление, профилактику неинфекционных и инфекционных заболеваний, лечение и реабилитацию населения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Первичная медико-санитарная помощь оказывается гражданам в учреждениях здравоохранения города Москвы независимо от территориальной, ведомственной подчиненности и формы собственности при наличии у указанных учреждений государственной лицензии, выдаваемой в порядке, установленном федеральным законодательством.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Оказание первичной медико-санитарной помощи в государственных учреждениях здравоохранения города Москвы осуществляется бесплатно в рамках Территориальной программы государственных гарантий.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13. Скорая и неотложная медицинская помощь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Скорая и неотложная медицинская помощь в городе Москве оказывается гражданам при состояниях, угрожающих их здоровью или жизни, требующих срочного медицинского вмешательства: в связи с внезапными заболеваниями, обострением хронических заболеваний, несчастными случаями, травмами и отравлениями, осложнениями беременности, при родах, других состояниях и заболеваниях.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2. Скорая и неотложная медицинская помощь, в том числе с транспортировкой больных и пострадавших в учреждения здравоохранения города Москвы по медицинским показаниям, </w:t>
      </w:r>
      <w:r>
        <w:lastRenderedPageBreak/>
        <w:t>оказывается в соответствии со стандартами, утвержденными в порядке, предусмотренном федеральным законодательством.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Скорая и неотложная медицинская помощь оказывается гражданам и иным лицам бесплатно и независимо от их гражданства, наличия регистрации по месту жительства или пребывания, наличия страхового медицинского полиса обязательного медицинского страхования граждан.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4. Скорая и неотложная медицинская помощь оказывается гражданам бригадами Станции скорой и неотложной медицинской помощи уполномоченного органа исполнительной власти города Москвы в сфере здравоохранения, в том числе специализированными, а также отделениями неотложной медицинской помощи для взрослого и детского населения в стационарных медицинских учреждениях в порядке, установленном федеральным законодательством и правовыми актами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5. Скорая и неотложная медицинская помощь оказывается также бригадами скорой медицинской помощи учреждений здравоохранения города Москвы независимо от территориальной, ведомственной подчиненности и формы собственности, медицинскими работниками и лицами, обязанными ее оказывать в соответствии с законодательством.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14. Специализированная медицинская помощь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Специализированная, в том числе высокотехнологичная, медицинская помощь в городе Москве оказывается гражданам при заболеваниях, требующих специальных методов диагностики, лечения и использования сложных медицинских технологий.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Высокотехнологичная медицинская помощь оказывается гражданам в стационарных лечебных и диагностических медицинских учреждениях с использованием сложных и (или) уникальных медицинских технологий, основанных на современных достижениях науки и техники.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Специализированная скорая (экстренная и консультативная) медицинская помощь с использованием наземного санитарного транспорта или средств санитарной авиации для эвакуации больных и пострадавших в специализированные учреждения здравоохранения по медицинским показаниям, транспортировки консультантов и медицинских грузов, необходимых для спасения жизни больных и пострадавших, оказывается по заявкам уполномоченного органа исполнительной власти города Москвы в сфере здравоохранения и учреждений здравоохранения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4. В государственных учреждениях здравоохранения города Москвы, созданных в соответствии с номенклатурой медицинских организаций, в том числе в специализированных дерматовенерологических, противотуберкулезных, наркологических, онкологических, психиатрических диспансерах и больницах, центрах по профилактике и борьбе со СПИДом и инфекционными заболеваниями, оказываются виды специализированной медицинской помощи, определенные перечнем, утвержденным уполномоченным органом исполнительной власти Российской Федерации в сфере здравоохранения.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5. Высокотехнологичная медицинская помощь оказывается в плановом и экстренном порядке в государственных учреждениях здравоохранения города Москвы, а также в других учреждениях здравоохранения в соответствии с государственным заказом.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6. Оказание высокотехнологичной медицинской помощи жителям города Москвы в государственных учреждениях здравоохранения города Москвы осуществляется бесплатно в рамках Территориальной программы государственных гарантий.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7. Государственные учреждения здравоохранения города Москвы, оказывающие </w:t>
      </w:r>
      <w:r>
        <w:lastRenderedPageBreak/>
        <w:t>специализированную, в том числе высокотехнологичную, медицинскую помощь, обеспечиваются лекарственными и иными средствами, изделиями медицинского назначения, иммунобиологическими препаратами и дезинфекционными средствами, а также донорской кровью и ее компонентами в рамках Территориальной программы государственных гарантий.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15. Восстановительное лечение и медицинская реабилитация граждан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Органы государственной власти города Москвы создают условия, способствующие восстановительному лечению и медицинской реабилитации граждан в государственных учреждениях здравоохранения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Восстановительное лечение и медицинская реабилитация предоставляются гражданам, страдающим врожденными и приобретенными, острыми и хроническими заболеваниями и заболеваниями вследствие перенесенных травм, на основании медицинского заключения в порядке, установленном Правительством Москвы.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16. Организация медицинской и иных видов помощи в сфере здравоохранения в городе Москве инвалидам, детям-инвалидам и другим лицам с ограничениями жизнедеятельности, а также гражданам пожилого возраста и одиноким лицам, страдающим хроническими заболеваниями и частично или полностью утратившим способность к самообслуживанию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Инвалиды, дети-инвалиды и другие лица с ограничениями жизнедеятельности при получении медицинской и иных видов помощи в сфере здравоохранения в городе Москве пользуются льготами и преимуществами, установленными федеральным законодательством и правовыми актами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Инвалиды, дети-инвалиды и другие лица с ограничениями жизнедеятельности, а также граждане пожилого возраста и одинокие лица, страдающие хроническими заболеваниями и частично или полностью утратившие способность к самообслуживанию, получают медико-социальную помощь на дому, в государственных учреждениях системы социальной защиты населения, в больницах (отделениях) медико-социальной помощи города Москвы в соответствии с федеральным законодательством и правовыми актами города Москвы.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17. Профилактическое обследование, освидетельствование и лечение ВИЧ-инфицированных граждан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Органы государственной власти города Москвы в порядке, установленном федеральным законодательством и правовыми актами города Москвы, создают условия, способствующие предупреждению распространения на территории города Москвы ВИЧ-инфекции, осуществлению профилактических обследований, освидетельствований и лечения ВИЧ-инфицированных граждан в государственных учреждениях здравоохранения города Москвы.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18. Оказание противотуберкулезной помощи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 xml:space="preserve">Органы государственной власти города Москвы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федеральным законодательством и правовыми актами города Москвы, создают условия, способствующие предупреждению распространения на территории города Москвы туберкулеза.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19. Профилактика отдельных инфекционных болезней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В целях профилактики отдельных инфекционных болезней на территории города Москвы с согласия граждан могут проводиться профилактические прививки по эпидемическим показаниям, не входящие в национальный календарь профилактических прививок.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lastRenderedPageBreak/>
        <w:t>2. Профилактические прививки, в том числе предусмотренные настоящей статьей, проводятся в соответствии с требованиями санитарных правил и в порядке, установленном федеральным законодательством.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20. Лекарственное обеспечение жителей города Москвы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Жителям города Москвы гарантируется лекарственное обеспечение лечения, проводимого в государственных учреждениях здравоохранения города Москвы в соответствии с Территориальной программой государственных гарантий.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Порядок и условия предоставления дополнительных мер в части лекарственного обеспечения жителей города Москвы, включая лекарственное обеспечение отдельных категорий, устанавливаются правовыми актами города Москвы.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21. Медицинские осмотры и диспансерное наблюдение граждан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Медицинские осмотры и диспансерное наблюдение граждан осуществляются добровольно по рекомендациям учреждений здравоохранения, просьбам граждан или с их согласия, за исключением случаев, установленных федеральным законодательством.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Медицинские осмотры и диспансерное наблюдение детей и молодежи, в том числе учащихся и студентов средних специальных и высших учебных заведений, осуществляются бесплатно в соответствии с федеральным законодательством и правовыми актами города Москвы.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Органы государственной власти города Москвы оказывают содействие работодателям в проведении медицинских осмотров отдельных категорий работников.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22. Формирование здорового образа жизни граждан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В целях формирования здорового образа жизни граждан органы государственной власти города Москвы обеспечивают:</w:t>
      </w:r>
    </w:p>
    <w:p w:rsidR="00AB4331" w:rsidRDefault="00AB433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30.01.2019 N 4)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создание условий для занятий физической культурой и спортом, развитие лечебно-оздоровительного, рекреационного, физкультурно-спортивного туризма, организацию семейного досуга и отдыха;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снабжение граждан товарами и услугами для укрепления здоровья;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создание и развитие системы подготовки детей и молодежи к семейной жизни; популяризацию здорового образа жизни, физического и нравственного совершенства; создание системы профилактики нарко- и токсикомании, алкоголизма и табакокурения, в том числе использования устройств, имитирующих курение табака (электронных систем доставки никотина либо других веществ, содержащихся в жидкостях или иных субстанциях для указанных электронных систем, кальянов, в том числе электронных, а также устройств для нагревания табака и иных аналогичных устройств, имитирующих курение табака);</w:t>
      </w:r>
    </w:p>
    <w:p w:rsidR="00AB4331" w:rsidRDefault="00AB433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30.01.2019 N 4)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формирование общественного мнения по вопросам сохранения и укрепления здоровья;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5) организацию медицинского обеспечения лиц, занимающихся физической культурой и спортом.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2. В целях популяризации здорового образа жизни и формирования ответственного отношения к здоровью несовершеннолетних не допускается вовлечение их в процесс </w:t>
      </w:r>
      <w:r>
        <w:lastRenderedPageBreak/>
        <w:t>использования устройств, имитирующих курение табака, путем покупки для них либо передачи им таких устройств, предложения, требования использовать устройства, имитирующие курение табака, любым способом.</w:t>
      </w:r>
    </w:p>
    <w:p w:rsidR="00AB4331" w:rsidRDefault="00AB4331">
      <w:pPr>
        <w:pStyle w:val="ConsPlusNormal"/>
        <w:jc w:val="both"/>
      </w:pPr>
      <w:r>
        <w:t xml:space="preserve">(часть 2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г. Москвы от 30.01.2019 N 4)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23. Медицинское обеспечение лиц, занимающихся физической культурой и спортом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Медицинское обеспечение лиц, занимающихся физической культурой и спортом, включает в себя: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систематический контроль за состоянием их здоровья;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оценку адекватности физических нагрузок состоянию их здоровья;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профилактику и лечение заболеваний и полученных ими травм, медицинскую реабилитацию;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4) восстановление здоровья средствами и методами, используемыми при занятиях физической культурой и спортом.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Организаторы физкультурных и (или) спортивных мероприятий обязаны обеспечивать их участникам медицинскую помощь.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24. Стандарты медицинской помощи</w:t>
      </w:r>
    </w:p>
    <w:p w:rsidR="00AB4331" w:rsidRDefault="00AB4331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29.04.2015 N 18)</w:t>
      </w:r>
    </w:p>
    <w:p w:rsidR="00AB4331" w:rsidRDefault="00AB4331">
      <w:pPr>
        <w:pStyle w:val="ConsPlusNormal"/>
        <w:jc w:val="both"/>
      </w:pPr>
    </w:p>
    <w:p w:rsidR="00AB4331" w:rsidRDefault="00AB4331">
      <w:pPr>
        <w:pStyle w:val="ConsPlusNormal"/>
        <w:ind w:firstLine="540"/>
        <w:jc w:val="both"/>
      </w:pPr>
      <w:r>
        <w:t xml:space="preserve">Медицинская помощь гражданам в городе Москве организуется и оказывается на основе стандартов медицинской помощи, утвержденных уполномоченным федеральным органом исполнительной власти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25. Оказание платных услуг государственными учреждениями здравоохранения города Москвы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1. Платные медицинские услуги оказываются государственными учреждениями здравоохранения города Москвы по медицинским показаниям при: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1) наличии лицензии и сертификата на право занятия соответствующими видами деятельности;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2) наличии соответствующего разрешения, выданного уполномоченным органом исполнительной власти города Москвы в сфере здравоохранения;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3) согласии пациента на получение платных медицинских услуг.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2. Платные немедицинские услуги предоставляются в виде сервисных услуг (обеспечение питанием и иные услуги).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3. Правила оказания государственными учреждениями здравоохранения города Москвы платных медицинских и немедицинских услуг и цены на них утверждаются уполномоченным органом исполнительной власти города Москвы в сфере здравоохранения в соответствии с федеральным законодательством.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 xml:space="preserve">4. Государственные учреждения здравоохранения города Москвы, оказывающие платные медицинские услуги, обязаны обеспечить граждан бесплатной, доступной и достоверной информацией, включающей в себя сведения о местонахождении учреждения (месте его </w:t>
      </w:r>
      <w:r>
        <w:lastRenderedPageBreak/>
        <w:t>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5. Оказание лицам, имеющим страховой медицинский полис обязательного медицинского страхования граждан, платных медицинских услуг, соответствующих видам медицинской помощи, предусмотренным Территориальной программой государственных гарантий, в государственных учреждениях здравоохранения города Москвы не допускается.</w:t>
      </w:r>
    </w:p>
    <w:p w:rsidR="00AB4331" w:rsidRDefault="00AB4331">
      <w:pPr>
        <w:pStyle w:val="ConsPlusNormal"/>
        <w:spacing w:before="220"/>
        <w:ind w:firstLine="540"/>
        <w:jc w:val="both"/>
      </w:pPr>
      <w:r>
        <w:t>6. Контроль за оказанием платных услуг государственными учреждениями здравоохранения города Москвы осуществляет уполномоченный орган исполнительной власти города Москвы в сфере здравоохранения.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26. Контроль качества медицинской и иных видов помощи сфере здравоохранения в городе Москве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Контроль за соответствием качества оказываемой медицинской помощи установленным федеральным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 осуществляется в порядке, установленном правовыми актами города Москвы в соответствии с федеральным законодательством.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27. Страхование профессиональной ответственности медицинских и фармацевтических работников государственных учреждений здравоохранения города Москвы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В городе Москве может осуществляться страхование профессиональной ответственности медицинских и фармацевтических работников государственных учреждений здравоохранения города Москвы.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27.1. Меры социальной поддержки увольняемых медицинских работников медицинских организаций государственной системы здравоохранения города Москвы</w:t>
      </w:r>
    </w:p>
    <w:p w:rsidR="00AB4331" w:rsidRDefault="00AB4331">
      <w:pPr>
        <w:pStyle w:val="ConsPlusNormal"/>
        <w:ind w:firstLine="540"/>
        <w:jc w:val="both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г. Москвы от 03.12.2014 N 58)</w:t>
      </w:r>
    </w:p>
    <w:p w:rsidR="00AB4331" w:rsidRDefault="00AB4331">
      <w:pPr>
        <w:pStyle w:val="ConsPlusNormal"/>
        <w:jc w:val="both"/>
      </w:pPr>
    </w:p>
    <w:p w:rsidR="00AB4331" w:rsidRDefault="00AB4331">
      <w:pPr>
        <w:pStyle w:val="ConsPlusNormal"/>
        <w:ind w:firstLine="540"/>
        <w:jc w:val="both"/>
      </w:pPr>
      <w:r>
        <w:t>По решению Правительства Москвы отдельным категориям медицинских работников, увольняемых из медицинских организаций государственной системы здравоохранения города Москвы, предоставляется мера социальной поддержки в виде единовременной денежной выплаты. Размер единовременной денежной выплаты, порядок и условия ее предоставления устанавливаются Правительством Москвы.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Title"/>
        <w:ind w:firstLine="540"/>
        <w:jc w:val="both"/>
        <w:outlineLvl w:val="0"/>
      </w:pPr>
      <w:r>
        <w:t>Статья 28. Вступление в силу настоящего Закона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jc w:val="right"/>
      </w:pPr>
      <w:r>
        <w:t>Мэр Москвы</w:t>
      </w:r>
    </w:p>
    <w:p w:rsidR="00AB4331" w:rsidRDefault="00AB4331">
      <w:pPr>
        <w:pStyle w:val="ConsPlusNormal"/>
        <w:jc w:val="right"/>
      </w:pPr>
      <w:r>
        <w:t>Ю.М. Лужков</w:t>
      </w:r>
    </w:p>
    <w:p w:rsidR="00AB4331" w:rsidRDefault="00AB4331">
      <w:pPr>
        <w:pStyle w:val="ConsPlusNormal"/>
      </w:pPr>
      <w:r>
        <w:t>Москва, Московская городская Дума</w:t>
      </w:r>
    </w:p>
    <w:p w:rsidR="00AB4331" w:rsidRDefault="00AB4331">
      <w:pPr>
        <w:pStyle w:val="ConsPlusNormal"/>
        <w:spacing w:before="220"/>
      </w:pPr>
      <w:r>
        <w:t>17 марта 2010 года</w:t>
      </w:r>
    </w:p>
    <w:p w:rsidR="00AB4331" w:rsidRDefault="00AB4331">
      <w:pPr>
        <w:pStyle w:val="ConsPlusNormal"/>
        <w:spacing w:before="220"/>
      </w:pPr>
      <w:r>
        <w:t>N 7</w:t>
      </w: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ind w:firstLine="540"/>
        <w:jc w:val="both"/>
      </w:pPr>
    </w:p>
    <w:p w:rsidR="00AB4331" w:rsidRDefault="00AB4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1" w:name="_GoBack"/>
      <w:bookmarkEnd w:id="1"/>
    </w:p>
    <w:sectPr w:rsidR="00D51D95" w:rsidSect="007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31"/>
    <w:rsid w:val="00721490"/>
    <w:rsid w:val="00983FAF"/>
    <w:rsid w:val="00985C37"/>
    <w:rsid w:val="00AB4331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5696-4915-4487-B122-4F25E566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AB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EFBD38A94392C63D72F231EFD1E2A1ECDAB2E4DD453CDCE4CE5BA7B8585929534A5AF0E3018D8254168EFB5A6591FBF1B72CBE6B65FD4C2CAeAG" TargetMode="External"/><Relationship Id="rId13" Type="http://schemas.openxmlformats.org/officeDocument/2006/relationships/hyperlink" Target="consultantplus://offline/ref=C81EFBD38A94392C63D72F231EFD1E2A1ECDA72B4DDD5ACDCE4CE5BA7B8585929534A5AF0E3018D8274768EFB5A6591FBF1B72CBE6B65FD4C2CAeAG" TargetMode="External"/><Relationship Id="rId18" Type="http://schemas.openxmlformats.org/officeDocument/2006/relationships/hyperlink" Target="consultantplus://offline/ref=C81EFBD38A94392C63D72F231EFD1E2A1ECDAB2F40D950CDCE4CE5BA7B8585929534A5AF0E3018D82F4568EFB5A6591FBF1B72CBE6B65FD4C2CAeAG" TargetMode="External"/><Relationship Id="rId26" Type="http://schemas.openxmlformats.org/officeDocument/2006/relationships/hyperlink" Target="consultantplus://offline/ref=C81EFBD38A94392C63D72F231EFD1E2A1ECDA72746DA52CDCE4CE5BA7B8585929534A5AF0E3018D8274468EFB5A6591FBF1B72CBE6B65FD4C2CAe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1EFBD38A94392C63D72F231EFD1E2A1ECDAB2E4DD453CDCE4CE5BA7B8585929534A5AF0E3018D8254068EFB5A6591FBF1B72CBE6B65FD4C2CAeAG" TargetMode="External"/><Relationship Id="rId7" Type="http://schemas.openxmlformats.org/officeDocument/2006/relationships/hyperlink" Target="consultantplus://offline/ref=C81EFBD38A94392C63D72F231EFD1E2A1ECDA42C45DA50CDCE4CE5BA7B8585929534A5AF0E3018D8274468EFB5A6591FBF1B72CBE6B65FD4C2CAeAG" TargetMode="External"/><Relationship Id="rId12" Type="http://schemas.openxmlformats.org/officeDocument/2006/relationships/hyperlink" Target="consultantplus://offline/ref=C81EFBD38A94392C63D72F231EFD1E2A1ECDAA2E40D453CDCE4CE5BA7B8585929526A5F7023010C627447DB9E4E0C0eCG" TargetMode="External"/><Relationship Id="rId17" Type="http://schemas.openxmlformats.org/officeDocument/2006/relationships/hyperlink" Target="consultantplus://offline/ref=C81EFBD38A94392C63D72F231EFD1E2A1ECDAB2F40D950CDCE4CE5BA7B8585929534A5AF0E3018D82F4568EFB5A6591FBF1B72CBE6B65FD4C2CAeAG" TargetMode="External"/><Relationship Id="rId25" Type="http://schemas.openxmlformats.org/officeDocument/2006/relationships/hyperlink" Target="consultantplus://offline/ref=C81EFBD38A94392C63D72E2E08914B7910C8AB2C43DE5890C444BCB679828ACD9033B4AF0F3806D8225F61BBE6CEe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1EFBD38A94392C63D72F231EFD1E2A1ECDAB2F40D950CDCE4CE5BA7B8585929534A5AF0E3018D82F4568EFB5A6591FBF1B72CBE6B65FD4C2CAeAG" TargetMode="External"/><Relationship Id="rId20" Type="http://schemas.openxmlformats.org/officeDocument/2006/relationships/hyperlink" Target="consultantplus://offline/ref=C81EFBD38A94392C63D72E2E08914B7910CFA02E47DB5890C444BCB679828ACD9033B4AF0F3806D8225F61BBE6CE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EFBD38A94392C63D72F231EFD1E2A1ECDA72746DA52CDCE4CE5BA7B8585929534A5AF0E3018D8274468EFB5A6591FBF1B72CBE6B65FD4C2CAeAG" TargetMode="External"/><Relationship Id="rId11" Type="http://schemas.openxmlformats.org/officeDocument/2006/relationships/hyperlink" Target="consultantplus://offline/ref=C81EFBD38A94392C63D72E2E08914B7910C8AB2C43DE5890C444BCB679828ACD8233ECA30F3018DC274A37EAA0B70112B70D6CCEFDAA5DD6CCe0G" TargetMode="External"/><Relationship Id="rId24" Type="http://schemas.openxmlformats.org/officeDocument/2006/relationships/hyperlink" Target="consultantplus://offline/ref=C81EFBD38A94392C63D72F231EFD1E2A1ECDA42C45DA50CDCE4CE5BA7B8585929534A5AF0E3018D8274468EFB5A6591FBF1B72CBE6B65FD4C2CAeAG" TargetMode="External"/><Relationship Id="rId5" Type="http://schemas.openxmlformats.org/officeDocument/2006/relationships/hyperlink" Target="consultantplus://offline/ref=C81EFBD38A94392C63D72F231EFD1E2A1ECDA72B4DDD5ACDCE4CE5BA7B8585929534A5AF0E3018D8274768EFB5A6591FBF1B72CBE6B65FD4C2CAeAG" TargetMode="External"/><Relationship Id="rId15" Type="http://schemas.openxmlformats.org/officeDocument/2006/relationships/hyperlink" Target="consultantplus://offline/ref=C81EFBD38A94392C63D72F231EFD1E2A1ECDAA2E40D453CDCE4CE5BA7B8585929526A5F7023010C627447DB9E4E0C0eCG" TargetMode="External"/><Relationship Id="rId23" Type="http://schemas.openxmlformats.org/officeDocument/2006/relationships/hyperlink" Target="consultantplus://offline/ref=C81EFBD38A94392C63D72F231EFD1E2A1ECDAB2E4DD453CDCE4CE5BA7B8585929534A5AF0E3018D8254268EFB5A6591FBF1B72CBE6B65FD4C2CAe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1EFBD38A94392C63D72E2E08914B7911C4A52B4F8A0F929511B2B371D2D0DD947AE1AA11301DC6254161CBeBG" TargetMode="External"/><Relationship Id="rId19" Type="http://schemas.openxmlformats.org/officeDocument/2006/relationships/hyperlink" Target="consultantplus://offline/ref=C81EFBD38A94392C63D72F231EFD1E2A1ECDAB2F40D950CDCE4CE5BA7B8585929534A5AF0E3018D82F4568EFB5A6591FBF1B72CBE6B65FD4C2CAe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1EFBD38A94392C63D72F231EFD1E2A1ECDAB2F40D950CDCE4CE5BA7B8585929534A5AF0E3018D82F4568EFB5A6591FBF1B72CBE6B65FD4C2CAeAG" TargetMode="External"/><Relationship Id="rId14" Type="http://schemas.openxmlformats.org/officeDocument/2006/relationships/hyperlink" Target="consultantplus://offline/ref=C81EFBD38A94392C63D72E2E08914B7911C4A52B4F8A0F929511B2B371D2D0DD947AE1AA11301DC6254161CBeBG" TargetMode="External"/><Relationship Id="rId22" Type="http://schemas.openxmlformats.org/officeDocument/2006/relationships/hyperlink" Target="consultantplus://offline/ref=C81EFBD38A94392C63D72F231EFD1E2A1ECDAB2E4DD453CDCE4CE5BA7B8585929534A5AF0E3018D8254368EFB5A6591FBF1B72CBE6B65FD4C2CAe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2020-05-08T06:30:00Z</dcterms:created>
  <dcterms:modified xsi:type="dcterms:W3CDTF">2020-05-08T06:30:00Z</dcterms:modified>
</cp:coreProperties>
</file>